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127595">
        <w:rPr>
          <w:rFonts w:ascii="Verdana" w:hAnsi="Verdana"/>
          <w:b/>
          <w:sz w:val="18"/>
          <w:szCs w:val="18"/>
        </w:rPr>
        <w:t>Revize UTZ e</w:t>
      </w:r>
      <w:r w:rsidR="006E25CF">
        <w:rPr>
          <w:rFonts w:ascii="Verdana" w:hAnsi="Verdana"/>
          <w:b/>
          <w:sz w:val="18"/>
          <w:szCs w:val="18"/>
        </w:rPr>
        <w:t xml:space="preserve">lektrických v obvodu OŘ Ostrava, </w:t>
      </w:r>
      <w:bookmarkStart w:id="0" w:name="_GoBack"/>
      <w:bookmarkEnd w:id="0"/>
      <w:r w:rsidR="003C580A">
        <w:rPr>
          <w:rFonts w:ascii="Verdana" w:hAnsi="Verdana"/>
          <w:b/>
          <w:sz w:val="18"/>
          <w:szCs w:val="18"/>
        </w:rPr>
        <w:t>oblast Olomouc na rok 2023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25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25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595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3C580A"/>
    <w:rsid w:val="0040016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E25C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0652D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657CAB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3C9FC0-BA44-4C19-A3FD-59E25978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2016-08-01T07:54:00Z</cp:lastPrinted>
  <dcterms:created xsi:type="dcterms:W3CDTF">2022-05-19T10:15:00Z</dcterms:created>
  <dcterms:modified xsi:type="dcterms:W3CDTF">2022-12-15T07:32:00Z</dcterms:modified>
</cp:coreProperties>
</file>